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980"/>
        <w:gridCol w:w="6804"/>
        <w:gridCol w:w="6604"/>
      </w:tblGrid>
      <w:tr w:rsidR="00D13D3E" w:rsidRPr="00AC6663" w:rsidTr="00D13D3E">
        <w:trPr>
          <w:trHeight w:val="274"/>
        </w:trPr>
        <w:tc>
          <w:tcPr>
            <w:tcW w:w="15388" w:type="dxa"/>
            <w:gridSpan w:val="3"/>
            <w:shd w:val="clear" w:color="auto" w:fill="5B9BD5" w:themeFill="accent1"/>
          </w:tcPr>
          <w:p w:rsidR="00D13D3E" w:rsidRPr="00097838" w:rsidRDefault="00312F2F" w:rsidP="00D13D3E">
            <w:pPr>
              <w:jc w:val="center"/>
              <w:rPr>
                <w:rFonts w:ascii="Comic Sans MS" w:hAnsi="Comic Sans MS"/>
              </w:rPr>
            </w:pPr>
            <w:r>
              <w:rPr>
                <w:rFonts w:ascii="Comic Sans MS" w:hAnsi="Comic Sans MS"/>
              </w:rPr>
              <w:t>Year 6</w:t>
            </w:r>
            <w:r w:rsidR="00792BF4">
              <w:rPr>
                <w:rFonts w:ascii="Comic Sans MS" w:hAnsi="Comic Sans MS"/>
              </w:rPr>
              <w:t xml:space="preserve"> MFL- French</w:t>
            </w:r>
            <w:r w:rsidR="00A038A9" w:rsidRPr="00097838">
              <w:rPr>
                <w:rFonts w:ascii="Comic Sans MS" w:hAnsi="Comic Sans MS"/>
              </w:rPr>
              <w:t xml:space="preserve"> </w:t>
            </w:r>
            <w:r w:rsidR="00D13D3E" w:rsidRPr="00097838">
              <w:rPr>
                <w:rFonts w:ascii="Comic Sans MS" w:hAnsi="Comic Sans MS"/>
              </w:rPr>
              <w:t>Autumn</w:t>
            </w:r>
          </w:p>
        </w:tc>
      </w:tr>
      <w:tr w:rsidR="00D61A6E" w:rsidRPr="00097838" w:rsidTr="004853DB">
        <w:trPr>
          <w:trHeight w:val="984"/>
        </w:trPr>
        <w:tc>
          <w:tcPr>
            <w:tcW w:w="1980" w:type="dxa"/>
            <w:shd w:val="clear" w:color="auto" w:fill="FFFFFF" w:themeFill="background1"/>
          </w:tcPr>
          <w:p w:rsidR="00D61A6E" w:rsidRPr="0009420E" w:rsidRDefault="00D61A6E" w:rsidP="00D61A6E">
            <w:pPr>
              <w:rPr>
                <w:rFonts w:ascii="Comic Sans MS" w:hAnsi="Comic Sans MS"/>
                <w:sz w:val="20"/>
                <w:szCs w:val="20"/>
              </w:rPr>
            </w:pPr>
            <w:r w:rsidRPr="0009420E">
              <w:rPr>
                <w:rFonts w:ascii="Comic Sans MS" w:hAnsi="Comic Sans MS"/>
                <w:b/>
                <w:sz w:val="20"/>
                <w:szCs w:val="20"/>
              </w:rPr>
              <w:t>Phonics (at school)</w:t>
            </w:r>
          </w:p>
        </w:tc>
        <w:tc>
          <w:tcPr>
            <w:tcW w:w="6804" w:type="dxa"/>
          </w:tcPr>
          <w:p w:rsidR="00D61A6E" w:rsidRPr="0009420E" w:rsidRDefault="0009420E" w:rsidP="00112746">
            <w:pPr>
              <w:autoSpaceDE w:val="0"/>
              <w:autoSpaceDN w:val="0"/>
              <w:adjustRightInd w:val="0"/>
              <w:spacing w:after="0" w:line="240" w:lineRule="auto"/>
              <w:rPr>
                <w:rFonts w:ascii="Comic Sans MS" w:hAnsi="Comic Sans MS" w:cs="Arial"/>
                <w:sz w:val="20"/>
                <w:szCs w:val="20"/>
              </w:rPr>
            </w:pPr>
            <w:r>
              <w:rPr>
                <w:rFonts w:ascii="Comic Sans MS" w:hAnsi="Comic Sans MS"/>
                <w:color w:val="212529"/>
                <w:spacing w:val="2"/>
                <w:sz w:val="20"/>
                <w:szCs w:val="20"/>
              </w:rPr>
              <w:t>P</w:t>
            </w:r>
            <w:r w:rsidR="00D61A6E" w:rsidRPr="0009420E">
              <w:rPr>
                <w:rFonts w:ascii="Comic Sans MS" w:hAnsi="Comic Sans MS"/>
                <w:color w:val="212529"/>
                <w:spacing w:val="2"/>
                <w:sz w:val="20"/>
                <w:szCs w:val="20"/>
              </w:rPr>
              <w:t>upils will learn the nouns and determiners/definite articles for ten school subjects in French. They will also learn how to conjugate the verb ‘to study’, an introduction to time and an expansion of op</w:t>
            </w:r>
            <w:r w:rsidR="00112746">
              <w:rPr>
                <w:rFonts w:ascii="Comic Sans MS" w:hAnsi="Comic Sans MS"/>
                <w:color w:val="212529"/>
                <w:spacing w:val="2"/>
                <w:sz w:val="20"/>
                <w:szCs w:val="20"/>
              </w:rPr>
              <w:t>inions. P</w:t>
            </w:r>
            <w:r w:rsidR="00D61A6E" w:rsidRPr="0009420E">
              <w:rPr>
                <w:rFonts w:ascii="Comic Sans MS" w:hAnsi="Comic Sans MS"/>
                <w:color w:val="212529"/>
                <w:spacing w:val="2"/>
                <w:sz w:val="20"/>
                <w:szCs w:val="20"/>
              </w:rPr>
              <w:t xml:space="preserve">upils will have the knowledge and skills to talk about the subjects they like and dislike at school (along with a justification) and at what time and on which day they study various subjects. </w:t>
            </w:r>
          </w:p>
        </w:tc>
        <w:tc>
          <w:tcPr>
            <w:tcW w:w="6604" w:type="dxa"/>
            <w:vMerge w:val="restart"/>
            <w:shd w:val="clear" w:color="auto" w:fill="FFFFFF" w:themeFill="background1"/>
          </w:tcPr>
          <w:p w:rsidR="00D61A6E" w:rsidRDefault="00D61A6E" w:rsidP="00D61A6E">
            <w:pPr>
              <w:spacing w:after="0" w:line="240" w:lineRule="auto"/>
              <w:rPr>
                <w:rFonts w:ascii="Comic Sans MS" w:eastAsia="Times New Roman" w:hAnsi="Comic Sans MS" w:cs="Calibri"/>
                <w:color w:val="212529"/>
                <w:spacing w:val="2"/>
                <w:sz w:val="20"/>
                <w:szCs w:val="20"/>
                <w:lang w:eastAsia="en-GB"/>
              </w:rPr>
            </w:pPr>
          </w:p>
          <w:p w:rsidR="00D61A6E" w:rsidRDefault="00112746" w:rsidP="00112746">
            <w:pPr>
              <w:spacing w:after="0" w:line="240" w:lineRule="auto"/>
              <w:rPr>
                <w:rFonts w:ascii="Comic Sans MS" w:hAnsi="Comic Sans MS"/>
                <w:color w:val="212529"/>
                <w:spacing w:val="2"/>
                <w:sz w:val="20"/>
                <w:szCs w:val="20"/>
              </w:rPr>
            </w:pPr>
            <w:r>
              <w:rPr>
                <w:rFonts w:ascii="Comic Sans MS" w:hAnsi="Comic Sans MS"/>
                <w:color w:val="212529"/>
                <w:spacing w:val="2"/>
                <w:sz w:val="20"/>
                <w:szCs w:val="20"/>
              </w:rPr>
              <w:t>P</w:t>
            </w:r>
            <w:r w:rsidRPr="0009420E">
              <w:rPr>
                <w:rFonts w:ascii="Comic Sans MS" w:hAnsi="Comic Sans MS"/>
                <w:color w:val="212529"/>
                <w:spacing w:val="2"/>
                <w:sz w:val="20"/>
                <w:szCs w:val="20"/>
              </w:rPr>
              <w:t xml:space="preserve">upils </w:t>
            </w:r>
            <w:r>
              <w:rPr>
                <w:rFonts w:ascii="Comic Sans MS" w:hAnsi="Comic Sans MS"/>
                <w:color w:val="212529"/>
                <w:spacing w:val="2"/>
                <w:sz w:val="20"/>
                <w:szCs w:val="20"/>
              </w:rPr>
              <w:t xml:space="preserve">should start </w:t>
            </w:r>
            <w:r w:rsidRPr="0009420E">
              <w:rPr>
                <w:rFonts w:ascii="Comic Sans MS" w:hAnsi="Comic Sans MS"/>
                <w:color w:val="212529"/>
                <w:spacing w:val="2"/>
                <w:sz w:val="20"/>
                <w:szCs w:val="20"/>
              </w:rPr>
              <w:t xml:space="preserve">to create more detailed and personalised responses </w:t>
            </w:r>
            <w:r>
              <w:rPr>
                <w:rFonts w:ascii="Comic Sans MS" w:hAnsi="Comic Sans MS"/>
                <w:color w:val="212529"/>
                <w:spacing w:val="2"/>
                <w:sz w:val="20"/>
                <w:szCs w:val="20"/>
              </w:rPr>
              <w:t>throughout</w:t>
            </w:r>
            <w:r w:rsidRPr="0009420E">
              <w:rPr>
                <w:rFonts w:ascii="Comic Sans MS" w:hAnsi="Comic Sans MS"/>
                <w:color w:val="212529"/>
                <w:spacing w:val="2"/>
                <w:sz w:val="20"/>
                <w:szCs w:val="20"/>
              </w:rPr>
              <w:t xml:space="preserve"> the unit.</w:t>
            </w:r>
          </w:p>
          <w:p w:rsidR="00735A6B" w:rsidRDefault="00735A6B" w:rsidP="00112746">
            <w:pPr>
              <w:spacing w:after="0" w:line="240" w:lineRule="auto"/>
              <w:rPr>
                <w:rFonts w:ascii="Comic Sans MS" w:hAnsi="Comic Sans MS"/>
                <w:color w:val="212529"/>
                <w:spacing w:val="2"/>
                <w:sz w:val="20"/>
                <w:szCs w:val="20"/>
              </w:rPr>
            </w:pPr>
          </w:p>
          <w:p w:rsidR="00735A6B" w:rsidRDefault="00735A6B" w:rsidP="00112746">
            <w:pPr>
              <w:spacing w:after="0" w:line="240" w:lineRule="auto"/>
              <w:rPr>
                <w:rFonts w:ascii="Comic Sans MS" w:hAnsi="Comic Sans MS"/>
                <w:color w:val="212529"/>
                <w:spacing w:val="2"/>
                <w:sz w:val="20"/>
                <w:szCs w:val="20"/>
              </w:rPr>
            </w:pPr>
          </w:p>
          <w:p w:rsidR="00735A6B" w:rsidRDefault="00735A6B" w:rsidP="00112746">
            <w:pPr>
              <w:spacing w:after="0" w:line="240" w:lineRule="auto"/>
              <w:rPr>
                <w:rFonts w:ascii="Comic Sans MS" w:hAnsi="Comic Sans MS"/>
                <w:color w:val="212529"/>
                <w:spacing w:val="2"/>
                <w:sz w:val="20"/>
                <w:szCs w:val="20"/>
              </w:rPr>
            </w:pPr>
          </w:p>
          <w:p w:rsidR="00735A6B" w:rsidRDefault="00735A6B" w:rsidP="00112746">
            <w:pPr>
              <w:spacing w:after="0" w:line="240" w:lineRule="auto"/>
              <w:rPr>
                <w:rFonts w:ascii="Comic Sans MS" w:hAnsi="Comic Sans MS"/>
                <w:color w:val="212529"/>
                <w:spacing w:val="2"/>
                <w:sz w:val="20"/>
                <w:szCs w:val="20"/>
              </w:rPr>
            </w:pPr>
          </w:p>
          <w:p w:rsidR="00735A6B" w:rsidRDefault="00735A6B" w:rsidP="00112746">
            <w:pPr>
              <w:spacing w:after="0" w:line="240" w:lineRule="auto"/>
              <w:rPr>
                <w:rFonts w:ascii="Comic Sans MS" w:hAnsi="Comic Sans MS"/>
                <w:color w:val="212529"/>
                <w:spacing w:val="2"/>
                <w:sz w:val="20"/>
                <w:szCs w:val="20"/>
              </w:rPr>
            </w:pPr>
          </w:p>
          <w:p w:rsidR="00735A6B" w:rsidRDefault="00735A6B" w:rsidP="00112746">
            <w:pPr>
              <w:spacing w:after="0" w:line="240" w:lineRule="auto"/>
              <w:rPr>
                <w:rFonts w:ascii="Comic Sans MS" w:hAnsi="Comic Sans MS"/>
                <w:color w:val="212529"/>
                <w:spacing w:val="2"/>
                <w:sz w:val="20"/>
                <w:szCs w:val="20"/>
              </w:rPr>
            </w:pPr>
          </w:p>
          <w:p w:rsidR="00735A6B" w:rsidRDefault="00735A6B" w:rsidP="00112746">
            <w:pPr>
              <w:spacing w:after="0" w:line="240" w:lineRule="auto"/>
              <w:rPr>
                <w:rFonts w:ascii="Comic Sans MS" w:hAnsi="Comic Sans MS"/>
                <w:color w:val="212529"/>
                <w:spacing w:val="2"/>
                <w:sz w:val="20"/>
                <w:szCs w:val="20"/>
              </w:rPr>
            </w:pPr>
          </w:p>
          <w:p w:rsidR="00735A6B" w:rsidRDefault="00735A6B" w:rsidP="00112746">
            <w:pPr>
              <w:spacing w:after="0" w:line="240" w:lineRule="auto"/>
              <w:rPr>
                <w:rFonts w:ascii="Comic Sans MS" w:hAnsi="Comic Sans MS"/>
                <w:color w:val="212529"/>
                <w:spacing w:val="2"/>
                <w:sz w:val="20"/>
                <w:szCs w:val="20"/>
              </w:rPr>
            </w:pPr>
          </w:p>
          <w:p w:rsidR="00735A6B" w:rsidRDefault="00735A6B" w:rsidP="00112746">
            <w:pPr>
              <w:spacing w:after="0" w:line="240" w:lineRule="auto"/>
              <w:rPr>
                <w:rFonts w:ascii="Comic Sans MS" w:hAnsi="Comic Sans MS"/>
                <w:color w:val="212529"/>
                <w:spacing w:val="2"/>
                <w:sz w:val="20"/>
                <w:szCs w:val="20"/>
              </w:rPr>
            </w:pPr>
          </w:p>
          <w:p w:rsidR="00735A6B" w:rsidRDefault="00735A6B" w:rsidP="00735A6B">
            <w:pPr>
              <w:spacing w:after="0" w:line="240" w:lineRule="auto"/>
              <w:rPr>
                <w:rFonts w:ascii="Comic Sans MS" w:hAnsi="Comic Sans MS"/>
                <w:color w:val="212529"/>
                <w:spacing w:val="2"/>
                <w:sz w:val="20"/>
                <w:szCs w:val="20"/>
              </w:rPr>
            </w:pPr>
            <w:r w:rsidRPr="0009420E">
              <w:rPr>
                <w:rFonts w:ascii="Comic Sans MS" w:hAnsi="Comic Sans MS"/>
                <w:color w:val="212529"/>
                <w:spacing w:val="2"/>
                <w:sz w:val="20"/>
                <w:szCs w:val="20"/>
              </w:rPr>
              <w:t>Pupils will have the knowledge and skills to talk about what they do at the weekend, enabling them to create more detailed and personalised responses.</w:t>
            </w:r>
            <w:r w:rsidRPr="0009420E">
              <w:rPr>
                <w:rFonts w:ascii="Comic Sans MS" w:hAnsi="Comic Sans MS"/>
                <w:color w:val="212529"/>
                <w:spacing w:val="2"/>
                <w:sz w:val="20"/>
                <w:szCs w:val="20"/>
              </w:rPr>
              <w:t xml:space="preserve"> </w:t>
            </w:r>
          </w:p>
          <w:p w:rsidR="00735A6B" w:rsidRDefault="00735A6B" w:rsidP="00735A6B">
            <w:pPr>
              <w:spacing w:after="0" w:line="240" w:lineRule="auto"/>
              <w:rPr>
                <w:rFonts w:ascii="Comic Sans MS" w:hAnsi="Comic Sans MS"/>
                <w:color w:val="212529"/>
                <w:spacing w:val="2"/>
                <w:sz w:val="20"/>
                <w:szCs w:val="20"/>
              </w:rPr>
            </w:pPr>
          </w:p>
          <w:p w:rsidR="00735A6B" w:rsidRDefault="00735A6B" w:rsidP="00735A6B">
            <w:pPr>
              <w:spacing w:after="0" w:line="240" w:lineRule="auto"/>
              <w:rPr>
                <w:rFonts w:ascii="Comic Sans MS" w:hAnsi="Comic Sans MS"/>
                <w:color w:val="212529"/>
                <w:spacing w:val="2"/>
                <w:sz w:val="20"/>
                <w:szCs w:val="20"/>
              </w:rPr>
            </w:pPr>
          </w:p>
          <w:p w:rsidR="00735A6B" w:rsidRDefault="00735A6B" w:rsidP="00735A6B">
            <w:pPr>
              <w:spacing w:after="0" w:line="240" w:lineRule="auto"/>
              <w:rPr>
                <w:rFonts w:ascii="Comic Sans MS" w:hAnsi="Comic Sans MS"/>
                <w:color w:val="212529"/>
                <w:spacing w:val="2"/>
                <w:sz w:val="20"/>
                <w:szCs w:val="20"/>
              </w:rPr>
            </w:pPr>
          </w:p>
          <w:p w:rsidR="00735A6B" w:rsidRDefault="00735A6B" w:rsidP="00735A6B">
            <w:pPr>
              <w:spacing w:after="0" w:line="240" w:lineRule="auto"/>
              <w:rPr>
                <w:rFonts w:ascii="Comic Sans MS" w:hAnsi="Comic Sans MS"/>
                <w:color w:val="212529"/>
                <w:spacing w:val="2"/>
                <w:sz w:val="20"/>
                <w:szCs w:val="20"/>
              </w:rPr>
            </w:pPr>
          </w:p>
          <w:p w:rsidR="00735A6B" w:rsidRDefault="00735A6B" w:rsidP="00735A6B">
            <w:pPr>
              <w:spacing w:after="0" w:line="240" w:lineRule="auto"/>
              <w:rPr>
                <w:rFonts w:ascii="Comic Sans MS" w:hAnsi="Comic Sans MS"/>
                <w:color w:val="212529"/>
                <w:spacing w:val="2"/>
                <w:sz w:val="20"/>
                <w:szCs w:val="20"/>
              </w:rPr>
            </w:pPr>
          </w:p>
          <w:p w:rsidR="00735A6B" w:rsidRDefault="00735A6B" w:rsidP="00735A6B">
            <w:pPr>
              <w:spacing w:after="0" w:line="240" w:lineRule="auto"/>
              <w:rPr>
                <w:rFonts w:ascii="Comic Sans MS" w:hAnsi="Comic Sans MS"/>
                <w:color w:val="212529"/>
                <w:spacing w:val="2"/>
                <w:sz w:val="20"/>
                <w:szCs w:val="20"/>
              </w:rPr>
            </w:pPr>
          </w:p>
          <w:p w:rsidR="00735A6B" w:rsidRDefault="00735A6B" w:rsidP="00735A6B">
            <w:pPr>
              <w:spacing w:after="0" w:line="240" w:lineRule="auto"/>
              <w:rPr>
                <w:rFonts w:ascii="Comic Sans MS" w:hAnsi="Comic Sans MS"/>
                <w:color w:val="212529"/>
                <w:spacing w:val="2"/>
                <w:sz w:val="20"/>
                <w:szCs w:val="20"/>
              </w:rPr>
            </w:pPr>
          </w:p>
          <w:p w:rsidR="00735A6B" w:rsidRPr="00147F6E" w:rsidRDefault="00735A6B" w:rsidP="00735A6B">
            <w:pPr>
              <w:spacing w:after="0" w:line="240" w:lineRule="auto"/>
              <w:rPr>
                <w:rFonts w:ascii="Comic Sans MS" w:hAnsi="Comic Sans MS" w:cs="Arial"/>
                <w:color w:val="212529"/>
                <w:spacing w:val="2"/>
                <w:sz w:val="20"/>
                <w:szCs w:val="20"/>
              </w:rPr>
            </w:pPr>
            <w:r>
              <w:rPr>
                <w:rFonts w:ascii="Comic Sans MS" w:hAnsi="Comic Sans MS"/>
                <w:color w:val="212529"/>
                <w:spacing w:val="2"/>
                <w:sz w:val="20"/>
                <w:szCs w:val="20"/>
              </w:rPr>
              <w:t>P</w:t>
            </w:r>
            <w:r w:rsidRPr="0009420E">
              <w:rPr>
                <w:rFonts w:ascii="Comic Sans MS" w:hAnsi="Comic Sans MS"/>
                <w:color w:val="212529"/>
                <w:spacing w:val="2"/>
                <w:sz w:val="20"/>
                <w:szCs w:val="20"/>
              </w:rPr>
              <w:t xml:space="preserve">upils </w:t>
            </w:r>
            <w:r>
              <w:rPr>
                <w:rFonts w:ascii="Comic Sans MS" w:hAnsi="Comic Sans MS"/>
                <w:color w:val="212529"/>
                <w:spacing w:val="2"/>
                <w:sz w:val="20"/>
                <w:szCs w:val="20"/>
              </w:rPr>
              <w:t xml:space="preserve">will start </w:t>
            </w:r>
            <w:r w:rsidRPr="0009420E">
              <w:rPr>
                <w:rFonts w:ascii="Comic Sans MS" w:hAnsi="Comic Sans MS"/>
                <w:color w:val="212529"/>
                <w:spacing w:val="2"/>
                <w:sz w:val="20"/>
                <w:szCs w:val="20"/>
              </w:rPr>
              <w:t>to describe themselves and another person.</w:t>
            </w:r>
          </w:p>
        </w:tc>
      </w:tr>
      <w:tr w:rsidR="00D61A6E" w:rsidRPr="00097838" w:rsidTr="00094E23">
        <w:trPr>
          <w:trHeight w:val="841"/>
        </w:trPr>
        <w:tc>
          <w:tcPr>
            <w:tcW w:w="1980" w:type="dxa"/>
            <w:shd w:val="clear" w:color="auto" w:fill="FFFFFF" w:themeFill="background1"/>
          </w:tcPr>
          <w:p w:rsidR="00D61A6E" w:rsidRPr="0009420E" w:rsidRDefault="00D61A6E" w:rsidP="00D61A6E">
            <w:pPr>
              <w:rPr>
                <w:rFonts w:ascii="Comic Sans MS" w:hAnsi="Comic Sans MS"/>
                <w:sz w:val="20"/>
                <w:szCs w:val="20"/>
              </w:rPr>
            </w:pPr>
            <w:r w:rsidRPr="0009420E">
              <w:rPr>
                <w:rFonts w:ascii="Comic Sans MS" w:hAnsi="Comic Sans MS"/>
                <w:b/>
                <w:sz w:val="20"/>
                <w:szCs w:val="20"/>
              </w:rPr>
              <w:t>Regular verbs</w:t>
            </w:r>
          </w:p>
        </w:tc>
        <w:tc>
          <w:tcPr>
            <w:tcW w:w="6804" w:type="dxa"/>
            <w:shd w:val="clear" w:color="auto" w:fill="FFFFFF" w:themeFill="background1"/>
          </w:tcPr>
          <w:p w:rsidR="00D61A6E" w:rsidRPr="0009420E" w:rsidRDefault="00D61A6E" w:rsidP="0009420E">
            <w:pPr>
              <w:pStyle w:val="NormalWeb"/>
              <w:spacing w:before="0" w:beforeAutospacing="0" w:after="165" w:afterAutospacing="0"/>
              <w:rPr>
                <w:rFonts w:ascii="Comic Sans MS" w:hAnsi="Comic Sans MS" w:cs="Arial"/>
                <w:color w:val="212529"/>
                <w:spacing w:val="2"/>
                <w:sz w:val="20"/>
                <w:szCs w:val="20"/>
              </w:rPr>
            </w:pPr>
            <w:r w:rsidRPr="0009420E">
              <w:rPr>
                <w:rFonts w:ascii="Comic Sans MS" w:hAnsi="Comic Sans MS" w:cs="Arial"/>
                <w:color w:val="212529"/>
                <w:spacing w:val="2"/>
                <w:sz w:val="20"/>
                <w:szCs w:val="20"/>
              </w:rPr>
              <w:t>In this purely grammar-based unit pupils will learn how to conjugate the four key high frequency irregular verbs ‘to have’, ‘to be’, ‘to do’ and ‘to go’. They will learn the terminology and patterns involved in irregular whole verb conjugation.</w:t>
            </w:r>
          </w:p>
        </w:tc>
        <w:tc>
          <w:tcPr>
            <w:tcW w:w="6604" w:type="dxa"/>
            <w:vMerge/>
            <w:shd w:val="clear" w:color="auto" w:fill="FFFFFF" w:themeFill="background1"/>
          </w:tcPr>
          <w:p w:rsidR="00D61A6E" w:rsidRPr="00097838" w:rsidRDefault="00D61A6E" w:rsidP="00D61A6E">
            <w:pPr>
              <w:spacing w:after="0" w:line="240" w:lineRule="auto"/>
              <w:rPr>
                <w:rFonts w:ascii="Comic Sans MS" w:hAnsi="Comic Sans MS"/>
                <w:sz w:val="20"/>
                <w:szCs w:val="20"/>
              </w:rPr>
            </w:pPr>
          </w:p>
        </w:tc>
      </w:tr>
      <w:tr w:rsidR="00D61A6E" w:rsidRPr="00097838" w:rsidTr="00891BBD">
        <w:tc>
          <w:tcPr>
            <w:tcW w:w="8784" w:type="dxa"/>
            <w:gridSpan w:val="2"/>
            <w:shd w:val="clear" w:color="auto" w:fill="5B9BD5" w:themeFill="accent1"/>
          </w:tcPr>
          <w:p w:rsidR="00D61A6E" w:rsidRPr="0098360A" w:rsidRDefault="00D61A6E" w:rsidP="00D61A6E">
            <w:pPr>
              <w:spacing w:after="0" w:line="240" w:lineRule="auto"/>
              <w:jc w:val="center"/>
              <w:rPr>
                <w:rFonts w:ascii="Comic Sans MS" w:hAnsi="Comic Sans MS"/>
                <w:sz w:val="20"/>
                <w:szCs w:val="20"/>
              </w:rPr>
            </w:pPr>
            <w:r w:rsidRPr="0098360A">
              <w:rPr>
                <w:rFonts w:ascii="Comic Sans MS" w:hAnsi="Comic Sans MS"/>
                <w:sz w:val="20"/>
                <w:szCs w:val="20"/>
              </w:rPr>
              <w:t>Spring</w:t>
            </w:r>
          </w:p>
        </w:tc>
        <w:tc>
          <w:tcPr>
            <w:tcW w:w="6604" w:type="dxa"/>
            <w:vMerge/>
            <w:shd w:val="clear" w:color="auto" w:fill="5B9BD5" w:themeFill="accent1"/>
          </w:tcPr>
          <w:p w:rsidR="00D61A6E" w:rsidRPr="00097838" w:rsidRDefault="00D61A6E" w:rsidP="00D61A6E">
            <w:pPr>
              <w:spacing w:after="0" w:line="240" w:lineRule="auto"/>
              <w:rPr>
                <w:rFonts w:ascii="Comic Sans MS" w:hAnsi="Comic Sans MS"/>
                <w:sz w:val="20"/>
                <w:szCs w:val="20"/>
              </w:rPr>
            </w:pPr>
          </w:p>
        </w:tc>
      </w:tr>
      <w:tr w:rsidR="00D61A6E" w:rsidRPr="00097838" w:rsidTr="00891BBD">
        <w:trPr>
          <w:trHeight w:val="971"/>
        </w:trPr>
        <w:tc>
          <w:tcPr>
            <w:tcW w:w="1980" w:type="dxa"/>
            <w:shd w:val="clear" w:color="auto" w:fill="FFFFFF" w:themeFill="background1"/>
          </w:tcPr>
          <w:p w:rsidR="00D61A6E" w:rsidRPr="0009420E" w:rsidRDefault="00D61A6E" w:rsidP="00D61A6E">
            <w:pPr>
              <w:rPr>
                <w:rFonts w:ascii="Comic Sans MS" w:hAnsi="Comic Sans MS"/>
                <w:sz w:val="20"/>
                <w:szCs w:val="20"/>
              </w:rPr>
            </w:pPr>
            <w:r w:rsidRPr="0009420E">
              <w:rPr>
                <w:rFonts w:ascii="Comic Sans MS" w:hAnsi="Comic Sans MS"/>
                <w:b/>
                <w:sz w:val="20"/>
                <w:szCs w:val="20"/>
              </w:rPr>
              <w:t>The Weekend</w:t>
            </w:r>
          </w:p>
        </w:tc>
        <w:tc>
          <w:tcPr>
            <w:tcW w:w="6804" w:type="dxa"/>
            <w:shd w:val="clear" w:color="auto" w:fill="FFFFFF" w:themeFill="background1"/>
          </w:tcPr>
          <w:p w:rsidR="00D61A6E" w:rsidRPr="0009420E" w:rsidRDefault="0009420E" w:rsidP="00735A6B">
            <w:pPr>
              <w:spacing w:after="0" w:line="240" w:lineRule="auto"/>
              <w:rPr>
                <w:rFonts w:ascii="Comic Sans MS" w:hAnsi="Comic Sans MS" w:cs="Calibri"/>
                <w:color w:val="212529"/>
                <w:spacing w:val="2"/>
                <w:sz w:val="20"/>
                <w:szCs w:val="20"/>
              </w:rPr>
            </w:pPr>
            <w:r>
              <w:rPr>
                <w:rFonts w:ascii="Comic Sans MS" w:hAnsi="Comic Sans MS"/>
                <w:color w:val="212529"/>
                <w:spacing w:val="2"/>
                <w:sz w:val="20"/>
                <w:szCs w:val="20"/>
              </w:rPr>
              <w:t>P</w:t>
            </w:r>
            <w:r w:rsidR="00D61A6E" w:rsidRPr="0009420E">
              <w:rPr>
                <w:rFonts w:ascii="Comic Sans MS" w:hAnsi="Comic Sans MS"/>
                <w:color w:val="212529"/>
                <w:spacing w:val="2"/>
                <w:sz w:val="20"/>
                <w:szCs w:val="20"/>
              </w:rPr>
              <w:t xml:space="preserve">upils will learn ten phrases for activities they may do at the weekend in French. They will also be presented with further extension on telling the time and opinions / justifications. </w:t>
            </w:r>
          </w:p>
        </w:tc>
        <w:tc>
          <w:tcPr>
            <w:tcW w:w="6604" w:type="dxa"/>
            <w:vMerge/>
            <w:shd w:val="clear" w:color="auto" w:fill="FFFFFF" w:themeFill="background1"/>
          </w:tcPr>
          <w:p w:rsidR="00D61A6E" w:rsidRPr="00097838" w:rsidRDefault="00D61A6E" w:rsidP="00D61A6E">
            <w:pPr>
              <w:spacing w:after="0" w:line="240" w:lineRule="auto"/>
              <w:rPr>
                <w:rFonts w:ascii="Comic Sans MS" w:hAnsi="Comic Sans MS"/>
                <w:sz w:val="20"/>
                <w:szCs w:val="20"/>
              </w:rPr>
            </w:pPr>
          </w:p>
        </w:tc>
      </w:tr>
      <w:tr w:rsidR="00D61A6E" w:rsidRPr="00097838" w:rsidTr="00094E23">
        <w:trPr>
          <w:trHeight w:val="1274"/>
        </w:trPr>
        <w:tc>
          <w:tcPr>
            <w:tcW w:w="1980" w:type="dxa"/>
            <w:shd w:val="clear" w:color="auto" w:fill="FFFFFF" w:themeFill="background1"/>
          </w:tcPr>
          <w:p w:rsidR="00D61A6E" w:rsidRPr="0009420E" w:rsidRDefault="00D61A6E" w:rsidP="00D61A6E">
            <w:pPr>
              <w:rPr>
                <w:rFonts w:ascii="Comic Sans MS" w:hAnsi="Comic Sans MS"/>
                <w:sz w:val="20"/>
                <w:szCs w:val="20"/>
              </w:rPr>
            </w:pPr>
            <w:r w:rsidRPr="0009420E">
              <w:rPr>
                <w:rFonts w:ascii="Comic Sans MS" w:hAnsi="Comic Sans MS"/>
                <w:b/>
                <w:sz w:val="20"/>
                <w:szCs w:val="20"/>
              </w:rPr>
              <w:t>Habitats</w:t>
            </w:r>
          </w:p>
        </w:tc>
        <w:tc>
          <w:tcPr>
            <w:tcW w:w="6804" w:type="dxa"/>
            <w:shd w:val="clear" w:color="auto" w:fill="FFFFFF" w:themeFill="background1"/>
          </w:tcPr>
          <w:p w:rsidR="00D61A6E" w:rsidRPr="0009420E" w:rsidRDefault="00D61A6E" w:rsidP="00D61A6E">
            <w:pPr>
              <w:spacing w:after="0" w:line="240" w:lineRule="auto"/>
              <w:rPr>
                <w:rFonts w:ascii="Comic Sans MS" w:hAnsi="Comic Sans MS" w:cs="Calibri"/>
                <w:sz w:val="20"/>
                <w:szCs w:val="20"/>
              </w:rPr>
            </w:pPr>
            <w:r w:rsidRPr="0009420E">
              <w:rPr>
                <w:rFonts w:ascii="Comic Sans MS" w:hAnsi="Comic Sans MS"/>
                <w:color w:val="212529"/>
                <w:spacing w:val="2"/>
                <w:sz w:val="20"/>
                <w:szCs w:val="20"/>
              </w:rPr>
              <w:t>By the end of this unit pupils will have the knowledge and skills to present both orally and in written form about various plants and animals that live in five very different habitats. Pupils will also learn the language necessary so they can detail the specific adaptations of each animal so it can thrive in its habitat.</w:t>
            </w:r>
          </w:p>
        </w:tc>
        <w:tc>
          <w:tcPr>
            <w:tcW w:w="6604" w:type="dxa"/>
            <w:vMerge/>
            <w:shd w:val="clear" w:color="auto" w:fill="FFFFFF" w:themeFill="background1"/>
          </w:tcPr>
          <w:p w:rsidR="00D61A6E" w:rsidRPr="00097838" w:rsidRDefault="00D61A6E" w:rsidP="00D61A6E">
            <w:pPr>
              <w:pStyle w:val="ListParagraph"/>
              <w:spacing w:after="0" w:line="240" w:lineRule="auto"/>
              <w:ind w:left="360"/>
              <w:rPr>
                <w:rFonts w:ascii="Comic Sans MS" w:hAnsi="Comic Sans MS"/>
                <w:sz w:val="20"/>
                <w:szCs w:val="20"/>
              </w:rPr>
            </w:pPr>
          </w:p>
        </w:tc>
      </w:tr>
      <w:tr w:rsidR="00D61A6E" w:rsidRPr="00097838" w:rsidTr="00891BBD">
        <w:tc>
          <w:tcPr>
            <w:tcW w:w="8784" w:type="dxa"/>
            <w:gridSpan w:val="2"/>
            <w:shd w:val="clear" w:color="auto" w:fill="5B9BD5" w:themeFill="accent1"/>
          </w:tcPr>
          <w:p w:rsidR="00D61A6E" w:rsidRPr="0098360A" w:rsidRDefault="00D61A6E" w:rsidP="00D61A6E">
            <w:pPr>
              <w:spacing w:after="0" w:line="240" w:lineRule="auto"/>
              <w:jc w:val="center"/>
              <w:rPr>
                <w:rFonts w:ascii="Comic Sans MS" w:hAnsi="Comic Sans MS"/>
                <w:sz w:val="20"/>
                <w:szCs w:val="20"/>
              </w:rPr>
            </w:pPr>
            <w:r w:rsidRPr="0098360A">
              <w:rPr>
                <w:rFonts w:ascii="Comic Sans MS" w:hAnsi="Comic Sans MS"/>
                <w:sz w:val="20"/>
                <w:szCs w:val="20"/>
              </w:rPr>
              <w:t>Summer</w:t>
            </w:r>
          </w:p>
        </w:tc>
        <w:tc>
          <w:tcPr>
            <w:tcW w:w="6604" w:type="dxa"/>
            <w:vMerge/>
            <w:shd w:val="clear" w:color="auto" w:fill="5B9BD5" w:themeFill="accent1"/>
          </w:tcPr>
          <w:p w:rsidR="00D61A6E" w:rsidRPr="00097838" w:rsidRDefault="00D61A6E" w:rsidP="00D61A6E">
            <w:pPr>
              <w:spacing w:after="0" w:line="240" w:lineRule="auto"/>
              <w:jc w:val="center"/>
              <w:rPr>
                <w:rFonts w:ascii="Comic Sans MS" w:hAnsi="Comic Sans MS"/>
                <w:sz w:val="20"/>
                <w:szCs w:val="20"/>
              </w:rPr>
            </w:pPr>
          </w:p>
        </w:tc>
      </w:tr>
      <w:tr w:rsidR="00D61A6E" w:rsidRPr="00097838" w:rsidTr="00792BF4">
        <w:trPr>
          <w:trHeight w:val="360"/>
        </w:trPr>
        <w:tc>
          <w:tcPr>
            <w:tcW w:w="1980" w:type="dxa"/>
            <w:shd w:val="clear" w:color="auto" w:fill="FFFFFF" w:themeFill="background1"/>
          </w:tcPr>
          <w:p w:rsidR="00D61A6E" w:rsidRPr="0009420E" w:rsidRDefault="00D61A6E" w:rsidP="00D61A6E">
            <w:pPr>
              <w:rPr>
                <w:rFonts w:ascii="Comic Sans MS" w:hAnsi="Comic Sans MS"/>
                <w:sz w:val="20"/>
                <w:szCs w:val="20"/>
              </w:rPr>
            </w:pPr>
            <w:r w:rsidRPr="0009420E">
              <w:rPr>
                <w:rFonts w:ascii="Comic Sans MS" w:hAnsi="Comic Sans MS"/>
                <w:b/>
                <w:sz w:val="20"/>
                <w:szCs w:val="20"/>
              </w:rPr>
              <w:t>The Vikings</w:t>
            </w:r>
          </w:p>
        </w:tc>
        <w:tc>
          <w:tcPr>
            <w:tcW w:w="6804" w:type="dxa"/>
            <w:shd w:val="clear" w:color="auto" w:fill="FFFFFF" w:themeFill="background1"/>
          </w:tcPr>
          <w:p w:rsidR="00D61A6E" w:rsidRPr="0009420E" w:rsidRDefault="00D61A6E" w:rsidP="00735A6B">
            <w:pPr>
              <w:pStyle w:val="NormalWeb"/>
              <w:spacing w:before="0" w:beforeAutospacing="0"/>
              <w:rPr>
                <w:rFonts w:ascii="Comic Sans MS" w:hAnsi="Comic Sans MS" w:cs="Arial"/>
                <w:color w:val="212529"/>
                <w:spacing w:val="2"/>
                <w:sz w:val="20"/>
                <w:szCs w:val="20"/>
              </w:rPr>
            </w:pPr>
            <w:r w:rsidRPr="0009420E">
              <w:rPr>
                <w:rFonts w:ascii="Comic Sans MS" w:hAnsi="Comic Sans MS"/>
                <w:color w:val="212529"/>
                <w:spacing w:val="2"/>
                <w:sz w:val="20"/>
                <w:szCs w:val="20"/>
              </w:rPr>
              <w:t>Through the medium of this familiar period of history, pupils will be taught the skills to describe themselves. They will do this as a character from the Viking period, exploring the vocabulary, adjectives and grammar involved in character and physical descriptions</w:t>
            </w:r>
            <w:r w:rsidR="00735A6B">
              <w:rPr>
                <w:rFonts w:ascii="Comic Sans MS" w:hAnsi="Comic Sans MS"/>
                <w:color w:val="212529"/>
                <w:spacing w:val="2"/>
                <w:sz w:val="20"/>
                <w:szCs w:val="20"/>
              </w:rPr>
              <w:t>.</w:t>
            </w:r>
            <w:r w:rsidRPr="0009420E">
              <w:rPr>
                <w:rFonts w:ascii="Comic Sans MS" w:hAnsi="Comic Sans MS"/>
                <w:color w:val="212529"/>
                <w:spacing w:val="2"/>
                <w:sz w:val="20"/>
                <w:szCs w:val="20"/>
              </w:rPr>
              <w:t xml:space="preserve"> </w:t>
            </w:r>
          </w:p>
        </w:tc>
        <w:tc>
          <w:tcPr>
            <w:tcW w:w="6604" w:type="dxa"/>
            <w:vMerge/>
            <w:shd w:val="clear" w:color="auto" w:fill="FFFFFF" w:themeFill="background1"/>
          </w:tcPr>
          <w:p w:rsidR="00D61A6E" w:rsidRPr="00097838" w:rsidRDefault="00D61A6E" w:rsidP="00D61A6E">
            <w:pPr>
              <w:spacing w:after="0" w:line="240" w:lineRule="auto"/>
              <w:rPr>
                <w:rFonts w:ascii="Comic Sans MS" w:hAnsi="Comic Sans MS"/>
                <w:sz w:val="20"/>
                <w:szCs w:val="20"/>
              </w:rPr>
            </w:pPr>
          </w:p>
        </w:tc>
      </w:tr>
      <w:tr w:rsidR="00D61A6E" w:rsidRPr="00097838" w:rsidTr="00891BBD">
        <w:trPr>
          <w:trHeight w:val="360"/>
        </w:trPr>
        <w:tc>
          <w:tcPr>
            <w:tcW w:w="1980" w:type="dxa"/>
            <w:shd w:val="clear" w:color="auto" w:fill="FFFFFF" w:themeFill="background1"/>
          </w:tcPr>
          <w:p w:rsidR="00D61A6E" w:rsidRPr="0009420E" w:rsidRDefault="00D61A6E" w:rsidP="00D61A6E">
            <w:pPr>
              <w:rPr>
                <w:rFonts w:ascii="Comic Sans MS" w:hAnsi="Comic Sans MS"/>
                <w:sz w:val="20"/>
                <w:szCs w:val="20"/>
              </w:rPr>
            </w:pPr>
            <w:r w:rsidRPr="0009420E">
              <w:rPr>
                <w:rFonts w:ascii="Comic Sans MS" w:hAnsi="Comic Sans MS"/>
                <w:b/>
                <w:sz w:val="20"/>
                <w:szCs w:val="20"/>
              </w:rPr>
              <w:t>Me in my world</w:t>
            </w:r>
          </w:p>
        </w:tc>
        <w:tc>
          <w:tcPr>
            <w:tcW w:w="6804" w:type="dxa"/>
            <w:shd w:val="clear" w:color="auto" w:fill="FFFFFF" w:themeFill="background1"/>
          </w:tcPr>
          <w:p w:rsidR="00D61A6E" w:rsidRPr="0009420E" w:rsidRDefault="00735A6B" w:rsidP="00735A6B">
            <w:pPr>
              <w:spacing w:after="0" w:line="240" w:lineRule="auto"/>
              <w:rPr>
                <w:rFonts w:ascii="Comic Sans MS" w:hAnsi="Comic Sans MS" w:cs="Arial"/>
                <w:sz w:val="20"/>
                <w:szCs w:val="20"/>
              </w:rPr>
            </w:pPr>
            <w:r>
              <w:rPr>
                <w:rFonts w:ascii="Comic Sans MS" w:hAnsi="Comic Sans MS"/>
                <w:color w:val="212529"/>
                <w:spacing w:val="2"/>
                <w:sz w:val="20"/>
                <w:szCs w:val="20"/>
              </w:rPr>
              <w:t>P</w:t>
            </w:r>
            <w:r w:rsidR="00D61A6E" w:rsidRPr="0009420E">
              <w:rPr>
                <w:rFonts w:ascii="Comic Sans MS" w:hAnsi="Comic Sans MS"/>
                <w:color w:val="212529"/>
                <w:spacing w:val="2"/>
                <w:sz w:val="20"/>
                <w:szCs w:val="20"/>
              </w:rPr>
              <w:t xml:space="preserve">upils will learn about other countries around the globe that speak French. They will also learn about the currencies, flags, cultural celebrations and traditions of </w:t>
            </w:r>
            <w:r>
              <w:rPr>
                <w:rFonts w:ascii="Comic Sans MS" w:hAnsi="Comic Sans MS"/>
                <w:color w:val="212529"/>
                <w:spacing w:val="2"/>
                <w:sz w:val="20"/>
                <w:szCs w:val="20"/>
              </w:rPr>
              <w:t xml:space="preserve">those countries. </w:t>
            </w:r>
            <w:bookmarkStart w:id="0" w:name="_GoBack"/>
            <w:bookmarkEnd w:id="0"/>
          </w:p>
        </w:tc>
        <w:tc>
          <w:tcPr>
            <w:tcW w:w="6604" w:type="dxa"/>
            <w:vMerge/>
            <w:shd w:val="clear" w:color="auto" w:fill="FFFFFF" w:themeFill="background1"/>
          </w:tcPr>
          <w:p w:rsidR="00D61A6E" w:rsidRPr="00097838" w:rsidRDefault="00D61A6E" w:rsidP="00D61A6E">
            <w:pPr>
              <w:spacing w:after="0" w:line="240" w:lineRule="auto"/>
              <w:rPr>
                <w:rFonts w:ascii="Comic Sans MS" w:hAnsi="Comic Sans MS"/>
                <w:sz w:val="20"/>
                <w:szCs w:val="20"/>
              </w:rPr>
            </w:pPr>
          </w:p>
        </w:tc>
      </w:tr>
    </w:tbl>
    <w:p w:rsidR="00067CC4" w:rsidRDefault="00735A6B" w:rsidP="00891BBD">
      <w:pPr>
        <w:rPr>
          <w:sz w:val="20"/>
          <w:szCs w:val="20"/>
        </w:rPr>
      </w:pPr>
    </w:p>
    <w:sectPr w:rsidR="00067CC4" w:rsidSect="00D13D3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6D01"/>
    <w:multiLevelType w:val="hybridMultilevel"/>
    <w:tmpl w:val="2D0ED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C21B1"/>
    <w:multiLevelType w:val="hybridMultilevel"/>
    <w:tmpl w:val="9CC00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A65186"/>
    <w:multiLevelType w:val="hybridMultilevel"/>
    <w:tmpl w:val="86889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0B4080"/>
    <w:multiLevelType w:val="hybridMultilevel"/>
    <w:tmpl w:val="77CE7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6068F1"/>
    <w:multiLevelType w:val="hybridMultilevel"/>
    <w:tmpl w:val="4294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A7A87"/>
    <w:multiLevelType w:val="hybridMultilevel"/>
    <w:tmpl w:val="4E102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703362"/>
    <w:multiLevelType w:val="hybridMultilevel"/>
    <w:tmpl w:val="C7BC1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8676D2"/>
    <w:multiLevelType w:val="hybridMultilevel"/>
    <w:tmpl w:val="553A2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1C79F8"/>
    <w:multiLevelType w:val="hybridMultilevel"/>
    <w:tmpl w:val="E68AB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B73FE6"/>
    <w:multiLevelType w:val="hybridMultilevel"/>
    <w:tmpl w:val="1EC61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D13577"/>
    <w:multiLevelType w:val="hybridMultilevel"/>
    <w:tmpl w:val="AE600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9F2DAC"/>
    <w:multiLevelType w:val="hybridMultilevel"/>
    <w:tmpl w:val="BB625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AA5603"/>
    <w:multiLevelType w:val="hybridMultilevel"/>
    <w:tmpl w:val="E6B8D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9"/>
  </w:num>
  <w:num w:numId="4">
    <w:abstractNumId w:val="7"/>
  </w:num>
  <w:num w:numId="5">
    <w:abstractNumId w:val="0"/>
  </w:num>
  <w:num w:numId="6">
    <w:abstractNumId w:val="11"/>
  </w:num>
  <w:num w:numId="7">
    <w:abstractNumId w:val="2"/>
  </w:num>
  <w:num w:numId="8">
    <w:abstractNumId w:val="3"/>
  </w:num>
  <w:num w:numId="9">
    <w:abstractNumId w:val="12"/>
  </w:num>
  <w:num w:numId="10">
    <w:abstractNumId w:val="6"/>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3E"/>
    <w:rsid w:val="00065E12"/>
    <w:rsid w:val="00073788"/>
    <w:rsid w:val="0009420E"/>
    <w:rsid w:val="00094E23"/>
    <w:rsid w:val="00097838"/>
    <w:rsid w:val="00103DF9"/>
    <w:rsid w:val="00112746"/>
    <w:rsid w:val="00147F6E"/>
    <w:rsid w:val="00297A03"/>
    <w:rsid w:val="002F3BFD"/>
    <w:rsid w:val="00312F2F"/>
    <w:rsid w:val="0035354F"/>
    <w:rsid w:val="00385D43"/>
    <w:rsid w:val="00386B45"/>
    <w:rsid w:val="00442BF8"/>
    <w:rsid w:val="00677BFE"/>
    <w:rsid w:val="006C4CC0"/>
    <w:rsid w:val="007166F8"/>
    <w:rsid w:val="00735A6B"/>
    <w:rsid w:val="007377B5"/>
    <w:rsid w:val="00744C45"/>
    <w:rsid w:val="00771407"/>
    <w:rsid w:val="00792BF4"/>
    <w:rsid w:val="007F78B0"/>
    <w:rsid w:val="007F78C5"/>
    <w:rsid w:val="00891BBD"/>
    <w:rsid w:val="00891FEB"/>
    <w:rsid w:val="00960CF0"/>
    <w:rsid w:val="0098360A"/>
    <w:rsid w:val="009A72D5"/>
    <w:rsid w:val="00A00171"/>
    <w:rsid w:val="00A038A9"/>
    <w:rsid w:val="00B44769"/>
    <w:rsid w:val="00B66896"/>
    <w:rsid w:val="00BE1766"/>
    <w:rsid w:val="00C6043B"/>
    <w:rsid w:val="00C84278"/>
    <w:rsid w:val="00CC2B3B"/>
    <w:rsid w:val="00D13D3E"/>
    <w:rsid w:val="00D61A6E"/>
    <w:rsid w:val="00E815E3"/>
    <w:rsid w:val="00EA0B3B"/>
    <w:rsid w:val="00EC5726"/>
    <w:rsid w:val="00F26AC1"/>
    <w:rsid w:val="00FF5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5282"/>
  <w15:chartTrackingRefBased/>
  <w15:docId w15:val="{9C7D13B0-4BD9-4EA0-875A-7128D859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D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BF8"/>
    <w:pPr>
      <w:ind w:left="720"/>
      <w:contextualSpacing/>
    </w:pPr>
  </w:style>
  <w:style w:type="paragraph" w:styleId="BalloonText">
    <w:name w:val="Balloon Text"/>
    <w:basedOn w:val="Normal"/>
    <w:link w:val="BalloonTextChar"/>
    <w:uiPriority w:val="99"/>
    <w:semiHidden/>
    <w:unhideWhenUsed/>
    <w:rsid w:val="00FF5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C01"/>
    <w:rPr>
      <w:rFonts w:ascii="Segoe UI" w:hAnsi="Segoe UI" w:cs="Segoe UI"/>
      <w:sz w:val="18"/>
      <w:szCs w:val="18"/>
    </w:rPr>
  </w:style>
  <w:style w:type="paragraph" w:styleId="NormalWeb">
    <w:name w:val="Normal (Web)"/>
    <w:basedOn w:val="Normal"/>
    <w:uiPriority w:val="99"/>
    <w:unhideWhenUsed/>
    <w:rsid w:val="00C604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2023-03-02T09:25:00Z</cp:lastPrinted>
  <dcterms:created xsi:type="dcterms:W3CDTF">2023-05-18T07:55:00Z</dcterms:created>
  <dcterms:modified xsi:type="dcterms:W3CDTF">2023-05-18T08:14:00Z</dcterms:modified>
</cp:coreProperties>
</file>