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12" w:rsidRPr="00EC4E68" w:rsidRDefault="00FD4078" w:rsidP="00FD4078">
      <w:pPr>
        <w:jc w:val="center"/>
        <w:rPr>
          <w:rFonts w:ascii="Arial Narrow" w:hAnsi="Arial Narrow"/>
          <w:b/>
          <w:sz w:val="20"/>
          <w:szCs w:val="20"/>
        </w:rPr>
      </w:pPr>
      <w:r w:rsidRPr="00EC4E68">
        <w:rPr>
          <w:rFonts w:ascii="Arial Narrow" w:hAnsi="Arial Narrow"/>
          <w:b/>
          <w:sz w:val="20"/>
          <w:szCs w:val="20"/>
        </w:rPr>
        <w:t xml:space="preserve">Reading – Year </w:t>
      </w:r>
      <w:r w:rsidR="001113B6">
        <w:rPr>
          <w:rFonts w:ascii="Arial Narrow" w:hAnsi="Arial Narrow"/>
          <w:b/>
          <w:sz w:val="20"/>
          <w:szCs w:val="20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8"/>
        <w:gridCol w:w="2862"/>
        <w:gridCol w:w="3402"/>
        <w:gridCol w:w="4078"/>
        <w:gridCol w:w="3518"/>
      </w:tblGrid>
      <w:tr w:rsidR="00EC4E68" w:rsidRPr="00EC4E68" w:rsidTr="00007C6F">
        <w:tc>
          <w:tcPr>
            <w:tcW w:w="15388" w:type="dxa"/>
            <w:gridSpan w:val="5"/>
            <w:shd w:val="clear" w:color="auto" w:fill="FFC000" w:themeFill="accent4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Autumn</w:t>
            </w:r>
          </w:p>
        </w:tc>
      </w:tr>
      <w:tr w:rsidR="00005835" w:rsidRPr="00EC4E68" w:rsidTr="00327676">
        <w:tc>
          <w:tcPr>
            <w:tcW w:w="1528" w:type="dxa"/>
          </w:tcPr>
          <w:p w:rsidR="00005835" w:rsidRPr="00EC4E68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2862" w:type="dxa"/>
          </w:tcPr>
          <w:p w:rsidR="00005835" w:rsidRPr="00EC4E68" w:rsidRDefault="00005835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4C4A2D" wp14:editId="7EC691AC">
                  <wp:extent cx="801511" cy="93898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43" cy="95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5835" w:rsidRPr="00EC4E68" w:rsidRDefault="00005835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CF7CAE" wp14:editId="0CEEE92B">
                  <wp:extent cx="1190978" cy="950598"/>
                  <wp:effectExtent l="0" t="0" r="952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22" cy="97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05835" w:rsidRPr="00005835" w:rsidRDefault="00005835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73D4D0" wp14:editId="2AB80043">
                  <wp:extent cx="812800" cy="93442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4" cy="96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005835" w:rsidRPr="00005835" w:rsidRDefault="00005835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EED5DD" wp14:editId="388F8316">
                  <wp:extent cx="863600" cy="970762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67" cy="99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835" w:rsidRPr="00EC4E68" w:rsidTr="00327676">
        <w:tc>
          <w:tcPr>
            <w:tcW w:w="1528" w:type="dxa"/>
          </w:tcPr>
          <w:p w:rsidR="00005835" w:rsidRPr="00EC4E68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2862" w:type="dxa"/>
          </w:tcPr>
          <w:p w:rsidR="00005835" w:rsidRPr="00EC4E68" w:rsidRDefault="00005835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Non-Fiction</w:t>
            </w:r>
          </w:p>
        </w:tc>
        <w:tc>
          <w:tcPr>
            <w:tcW w:w="3402" w:type="dxa"/>
          </w:tcPr>
          <w:p w:rsidR="00005835" w:rsidRPr="00EC4E68" w:rsidRDefault="00005835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</w:t>
            </w:r>
          </w:p>
        </w:tc>
        <w:tc>
          <w:tcPr>
            <w:tcW w:w="4078" w:type="dxa"/>
          </w:tcPr>
          <w:p w:rsidR="00005835" w:rsidRPr="00EC4E68" w:rsidRDefault="00005835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  <w:tc>
          <w:tcPr>
            <w:tcW w:w="3518" w:type="dxa"/>
          </w:tcPr>
          <w:p w:rsidR="00005835" w:rsidRPr="00EC4E68" w:rsidRDefault="00005835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Poetry</w:t>
            </w:r>
          </w:p>
        </w:tc>
      </w:tr>
      <w:tr w:rsidR="00005835" w:rsidRPr="00EC4E68" w:rsidTr="00327676">
        <w:tc>
          <w:tcPr>
            <w:tcW w:w="1528" w:type="dxa"/>
          </w:tcPr>
          <w:p w:rsidR="00005835" w:rsidRPr="00EC4E68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2862" w:type="dxa"/>
          </w:tcPr>
          <w:p w:rsidR="00005835" w:rsidRPr="00200A62" w:rsidRDefault="00005835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 xml:space="preserve">A summary is a brief overview of a text. </w:t>
            </w:r>
          </w:p>
          <w:p w:rsidR="00005835" w:rsidRPr="00200A62" w:rsidRDefault="00005835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How real events can be presented as a narrative.</w:t>
            </w:r>
          </w:p>
        </w:tc>
        <w:tc>
          <w:tcPr>
            <w:tcW w:w="3402" w:type="dxa"/>
          </w:tcPr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Strategies for scanning for retrieval.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The difference between fact and opinion.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How different texts can be organised.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Themes can be represented in different ways.</w:t>
            </w:r>
          </w:p>
        </w:tc>
        <w:tc>
          <w:tcPr>
            <w:tcW w:w="4078" w:type="dxa"/>
          </w:tcPr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The differences and similarities between picture and chapter books.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Inference combines evidence from the text and personal experience to make a conclusion.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A theme is a subject or idea that recurs throughout a text.</w:t>
            </w:r>
          </w:p>
          <w:p w:rsidR="00005835" w:rsidRPr="00EC4E68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The difference between stated and suggested information.</w:t>
            </w:r>
          </w:p>
        </w:tc>
        <w:tc>
          <w:tcPr>
            <w:tcW w:w="3518" w:type="dxa"/>
          </w:tcPr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Poets use rhythm and language to create effects.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Meaning can be inferred from description and dialogue.</w:t>
            </w:r>
          </w:p>
        </w:tc>
      </w:tr>
      <w:tr w:rsidR="00005835" w:rsidRPr="00EC4E68" w:rsidTr="00327676">
        <w:tc>
          <w:tcPr>
            <w:tcW w:w="1528" w:type="dxa"/>
          </w:tcPr>
          <w:p w:rsidR="00005835" w:rsidRPr="00EC4E68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_GoBack" w:colFirst="3" w:colLast="5"/>
            <w:r w:rsidRPr="00EC4E68"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2862" w:type="dxa"/>
          </w:tcPr>
          <w:p w:rsidR="00005835" w:rsidRPr="00200A62" w:rsidRDefault="00005835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 xml:space="preserve">Retrieve key details by reading closely. </w:t>
            </w:r>
          </w:p>
          <w:p w:rsidR="00005835" w:rsidRPr="00200A62" w:rsidRDefault="00005835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Respond to the core themes in a text.</w:t>
            </w:r>
          </w:p>
        </w:tc>
        <w:tc>
          <w:tcPr>
            <w:tcW w:w="3402" w:type="dxa"/>
          </w:tcPr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Identify details from a text accurately and efficiently.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Infer the view of an author from their language selection.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Make connections between what they have read.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Retrieve key details by reading closely.</w:t>
            </w:r>
          </w:p>
        </w:tc>
        <w:tc>
          <w:tcPr>
            <w:tcW w:w="4078" w:type="dxa"/>
          </w:tcPr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Draw diagrams to exemplify some text.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Find evidence to support a given inference.</w:t>
            </w:r>
          </w:p>
          <w:p w:rsidR="00005835" w:rsidRPr="00200A62" w:rsidRDefault="00005835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Identify an appropriate theme for a text.</w:t>
            </w:r>
          </w:p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200A62">
              <w:rPr>
                <w:rFonts w:ascii="Arial Narrow" w:hAnsi="Arial Narrow"/>
                <w:sz w:val="20"/>
                <w:szCs w:val="20"/>
              </w:rPr>
              <w:t>Use clues to interpret the intended meaning.</w:t>
            </w:r>
          </w:p>
        </w:tc>
        <w:tc>
          <w:tcPr>
            <w:tcW w:w="3518" w:type="dxa"/>
          </w:tcPr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Comment on poetic effects.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Use inference skills to gain meaning from a range of texts.</w:t>
            </w:r>
          </w:p>
        </w:tc>
      </w:tr>
      <w:tr w:rsidR="00730093" w:rsidTr="00730093">
        <w:tc>
          <w:tcPr>
            <w:tcW w:w="15388" w:type="dxa"/>
            <w:gridSpan w:val="5"/>
            <w:shd w:val="clear" w:color="auto" w:fill="92D050"/>
          </w:tcPr>
          <w:p w:rsidR="00730093" w:rsidRPr="00730093" w:rsidRDefault="00730093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Spring</w:t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6264" w:type="dxa"/>
            <w:gridSpan w:val="2"/>
          </w:tcPr>
          <w:p w:rsidR="00005835" w:rsidRPr="00730093" w:rsidRDefault="00005835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6FCB2A" wp14:editId="7CEC53B7">
                  <wp:extent cx="733778" cy="105341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00" cy="107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005835" w:rsidRPr="00730093" w:rsidRDefault="00005835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35B47" wp14:editId="7B6C592F">
                  <wp:extent cx="666044" cy="1061986"/>
                  <wp:effectExtent l="0" t="0" r="127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16" cy="109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6264" w:type="dxa"/>
            <w:gridSpan w:val="2"/>
          </w:tcPr>
          <w:p w:rsidR="00005835" w:rsidRPr="00730093" w:rsidRDefault="00005835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Picture book/Graphic Novel</w:t>
            </w:r>
          </w:p>
        </w:tc>
        <w:tc>
          <w:tcPr>
            <w:tcW w:w="7596" w:type="dxa"/>
            <w:gridSpan w:val="2"/>
          </w:tcPr>
          <w:p w:rsidR="00005835" w:rsidRPr="00730093" w:rsidRDefault="00005835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- Adventure</w:t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6264" w:type="dxa"/>
            <w:gridSpan w:val="2"/>
          </w:tcPr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Authors use a range of layout techniques to appeal to the reader.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An inference is a statement based on evidence and reasoning.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The rule of three groups three things together for greater impact. Atmosphere is the overall feeling, emotion or mood created.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That slang is a type of informal language.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A summary of a piece of text is a condensed version that only contains the main points.</w:t>
            </w:r>
          </w:p>
        </w:tc>
        <w:tc>
          <w:tcPr>
            <w:tcW w:w="7596" w:type="dxa"/>
            <w:gridSpan w:val="2"/>
          </w:tcPr>
          <w:p w:rsidR="001421CD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Foreboding is a sense that something bad is going to happen.</w:t>
            </w:r>
          </w:p>
          <w:p w:rsidR="00005835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The difference between fact and opinion.</w:t>
            </w:r>
          </w:p>
          <w:p w:rsidR="001421CD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Subheadings guide the reader through the information in a non-fiction text. Authors use descriptive language to create mood.</w:t>
            </w:r>
          </w:p>
          <w:p w:rsidR="00327676" w:rsidRPr="00327676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We compare texts by finding similarities and differences.</w:t>
            </w:r>
          </w:p>
          <w:p w:rsidR="00327676" w:rsidRPr="00327676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Poets use word choice and structure to suggest meaning.</w:t>
            </w:r>
          </w:p>
        </w:tc>
      </w:tr>
      <w:bookmarkEnd w:id="0"/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6264" w:type="dxa"/>
            <w:gridSpan w:val="2"/>
          </w:tcPr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Describe the effectiveness of a layout technique.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Identify evidence to support an inference.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Identify different literary techniques in a text.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lastRenderedPageBreak/>
              <w:t>Sequence summaries from a text.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Identify and discuss the effect of informal language.</w:t>
            </w:r>
          </w:p>
          <w:p w:rsidR="00005835" w:rsidRPr="00005835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05835">
              <w:rPr>
                <w:rFonts w:ascii="Arial Narrow" w:hAnsi="Arial Narrow"/>
                <w:sz w:val="20"/>
                <w:szCs w:val="20"/>
              </w:rPr>
              <w:t>Interpret notes to organise a text.</w:t>
            </w:r>
          </w:p>
        </w:tc>
        <w:tc>
          <w:tcPr>
            <w:tcW w:w="7596" w:type="dxa"/>
            <w:gridSpan w:val="2"/>
          </w:tcPr>
          <w:p w:rsidR="001421CD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lastRenderedPageBreak/>
              <w:t>Explain how an author creates a sense of foreboding.</w:t>
            </w:r>
          </w:p>
          <w:p w:rsidR="00005835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Empathise with a character.</w:t>
            </w:r>
          </w:p>
          <w:p w:rsidR="00327676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Use subheadings to retrieve and organise information</w:t>
            </w:r>
            <w:r w:rsidR="00327676" w:rsidRPr="00327676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421CD" w:rsidRPr="00327676" w:rsidRDefault="001421C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lastRenderedPageBreak/>
              <w:t>Explain how authors create mood</w:t>
            </w:r>
            <w:r w:rsidR="00327676" w:rsidRPr="00327676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27676" w:rsidRPr="00327676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Find similarities and differences in fiction and non-fiction.</w:t>
            </w:r>
          </w:p>
          <w:p w:rsidR="00327676" w:rsidRPr="00327676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327676">
              <w:rPr>
                <w:rFonts w:ascii="Arial Narrow" w:hAnsi="Arial Narrow"/>
                <w:sz w:val="20"/>
                <w:szCs w:val="20"/>
              </w:rPr>
              <w:t>Infer meaning from poetic devices.</w:t>
            </w:r>
          </w:p>
        </w:tc>
      </w:tr>
      <w:tr w:rsidR="008E313C" w:rsidTr="008E313C">
        <w:tc>
          <w:tcPr>
            <w:tcW w:w="15388" w:type="dxa"/>
            <w:gridSpan w:val="5"/>
            <w:shd w:val="clear" w:color="auto" w:fill="FFFF00"/>
          </w:tcPr>
          <w:p w:rsidR="008E313C" w:rsidRPr="00730093" w:rsidRDefault="008E313C" w:rsidP="008E313C">
            <w:pPr>
              <w:tabs>
                <w:tab w:val="left" w:pos="498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Summer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6264" w:type="dxa"/>
            <w:gridSpan w:val="2"/>
          </w:tcPr>
          <w:p w:rsidR="00327676" w:rsidRPr="00730093" w:rsidRDefault="00416E8B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A34E73" wp14:editId="064AF1F2">
                  <wp:extent cx="790223" cy="1196542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06" cy="123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327676" w:rsidRPr="00730093" w:rsidRDefault="0009099D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1B0F6B" wp14:editId="3C9BD14E">
                  <wp:extent cx="795867" cy="1193801"/>
                  <wp:effectExtent l="0" t="0" r="444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5" cy="121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6264" w:type="dxa"/>
            <w:gridSpan w:val="2"/>
          </w:tcPr>
          <w:p w:rsidR="00327676" w:rsidRPr="00730093" w:rsidRDefault="00416E8B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  <w:tc>
          <w:tcPr>
            <w:tcW w:w="7596" w:type="dxa"/>
            <w:gridSpan w:val="2"/>
          </w:tcPr>
          <w:p w:rsidR="00327676" w:rsidRPr="00730093" w:rsidRDefault="0009099D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6264" w:type="dxa"/>
            <w:gridSpan w:val="2"/>
          </w:tcPr>
          <w:p w:rsidR="00416E8B" w:rsidRPr="0009099D" w:rsidRDefault="00416E8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Words can have an emotive effect.</w:t>
            </w:r>
          </w:p>
          <w:p w:rsidR="00327676" w:rsidRPr="0009099D" w:rsidRDefault="00416E8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Literary techniques are the different ways language is used to add meaning and impact.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Reading a range of texts increases our knowledge base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16E8B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The theme is the underlying message or the big idea of a story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A topic sentence expresses the</w:t>
            </w:r>
            <w:r w:rsidRPr="0009099D">
              <w:rPr>
                <w:rFonts w:ascii="Arial Narrow" w:hAnsi="Arial Narrow"/>
                <w:sz w:val="20"/>
                <w:szCs w:val="20"/>
              </w:rPr>
              <w:t xml:space="preserve"> main idea of a section of text.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Character development is the process of revealing a unique character with depth, personality and clear motivations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Retrieve means to find and get information from the text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27676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Texts are written for different purposes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A genre is a particular type of literature, art, film or music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A motive is the reason, need or desire that causes a person to act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The difference between skimming and scanning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Perspective is the point of view from which the story is told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6264" w:type="dxa"/>
            <w:gridSpan w:val="2"/>
          </w:tcPr>
          <w:p w:rsidR="00327676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Explain how meaning is enhanced through choice of words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  <w:r w:rsidRPr="0009099D">
              <w:rPr>
                <w:rFonts w:ascii="Arial Narrow" w:hAnsi="Arial Narrow"/>
                <w:sz w:val="20"/>
                <w:szCs w:val="20"/>
              </w:rPr>
              <w:t xml:space="preserve"> Recognise how different texts use the same techniques to influence the reader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Draw on multiple texts to expand their views on different topics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  <w:r w:rsidRPr="0009099D">
              <w:rPr>
                <w:rFonts w:ascii="Arial Narrow" w:hAnsi="Arial Narrow"/>
                <w:sz w:val="20"/>
                <w:szCs w:val="20"/>
              </w:rPr>
              <w:t xml:space="preserve"> Identify themes in a text and compare how texts explore the same themes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Summarise a text by identifying and simplifying the topic sentence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  <w:r w:rsidRPr="0009099D">
              <w:rPr>
                <w:rFonts w:ascii="Arial Narrow" w:hAnsi="Arial Narrow"/>
                <w:sz w:val="20"/>
                <w:szCs w:val="20"/>
              </w:rPr>
              <w:t xml:space="preserve"> Infer characters’ intentions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Retrieve key details from the text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27676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Infer the purpose of a text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Identify the genre of multiple texts which explore a similar theme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Explain how a character is feeling from their actions and what they say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Scan and highlight text to answer retrieval questions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09099D" w:rsidRDefault="0009099D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09099D">
              <w:rPr>
                <w:rFonts w:ascii="Arial Narrow" w:hAnsi="Arial Narrow"/>
                <w:sz w:val="20"/>
                <w:szCs w:val="20"/>
              </w:rPr>
              <w:t>Draw on different texts to develop a personal view on a theme</w:t>
            </w:r>
            <w:r w:rsidRPr="0009099D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:rsidR="00FD4078" w:rsidRDefault="00FD4078" w:rsidP="00FD4078">
      <w:pPr>
        <w:jc w:val="center"/>
      </w:pPr>
    </w:p>
    <w:sectPr w:rsidR="00FD4078" w:rsidSect="00EC4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78"/>
    <w:rsid w:val="00005835"/>
    <w:rsid w:val="0009099D"/>
    <w:rsid w:val="001113B6"/>
    <w:rsid w:val="001421CD"/>
    <w:rsid w:val="00200A62"/>
    <w:rsid w:val="00327676"/>
    <w:rsid w:val="00416E8B"/>
    <w:rsid w:val="00730093"/>
    <w:rsid w:val="008C211D"/>
    <w:rsid w:val="008E313C"/>
    <w:rsid w:val="00B47757"/>
    <w:rsid w:val="00BF7A9A"/>
    <w:rsid w:val="00C74A20"/>
    <w:rsid w:val="00EC4E68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543D"/>
  <w15:chartTrackingRefBased/>
  <w15:docId w15:val="{DB4A1E52-0714-43B8-8943-52C321CA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Monk</dc:creator>
  <cp:keywords/>
  <dc:description/>
  <cp:lastModifiedBy>J Monk</cp:lastModifiedBy>
  <cp:revision>6</cp:revision>
  <dcterms:created xsi:type="dcterms:W3CDTF">2023-03-01T16:44:00Z</dcterms:created>
  <dcterms:modified xsi:type="dcterms:W3CDTF">2023-03-01T19:38:00Z</dcterms:modified>
</cp:coreProperties>
</file>